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8" w:rsidRPr="007B0D0B" w:rsidRDefault="00C576F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556B96" w:rsidRDefault="00556B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75A48" w:rsidRPr="007B0D0B" w:rsidRDefault="00C57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0D0B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775A48" w:rsidRPr="007B0D0B" w:rsidRDefault="005E76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25 декабря</w:t>
      </w:r>
      <w:r w:rsidR="00C576FE" w:rsidRPr="007B0D0B">
        <w:rPr>
          <w:rFonts w:ascii="PT Astra Serif" w:hAnsi="PT Astra Serif" w:cs="Times New Roman"/>
          <w:sz w:val="28"/>
          <w:szCs w:val="28"/>
        </w:rPr>
        <w:t xml:space="preserve">  2019  года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№ 1</w:t>
      </w:r>
    </w:p>
    <w:p w:rsidR="00775A48" w:rsidRDefault="00C576F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г. Ульяновск</w:t>
      </w:r>
    </w:p>
    <w:p w:rsidR="005E7649" w:rsidRPr="005E7649" w:rsidRDefault="005E7649" w:rsidP="005E7649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E7649">
        <w:rPr>
          <w:rFonts w:ascii="PT Astra Serif" w:hAnsi="PT Astra Serif" w:cs="PT Astra Serif"/>
          <w:b/>
          <w:bCs/>
          <w:sz w:val="28"/>
          <w:szCs w:val="28"/>
        </w:rPr>
        <w:t xml:space="preserve">заседания комиссии </w:t>
      </w:r>
      <w:proofErr w:type="gramStart"/>
      <w:r w:rsidRPr="005E7649">
        <w:rPr>
          <w:rFonts w:ascii="PT Astra Serif" w:hAnsi="PT Astra Serif" w:cs="PT Astra Serif"/>
          <w:b/>
          <w:bCs/>
          <w:sz w:val="28"/>
          <w:szCs w:val="28"/>
        </w:rPr>
        <w:t>для определения победителей отбора</w:t>
      </w:r>
      <w:r w:rsidRPr="005E7649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предоставление </w:t>
      </w:r>
      <w:r w:rsidRPr="005E7649">
        <w:rPr>
          <w:rFonts w:ascii="PT Astra Serif" w:hAnsi="PT Astra Serif" w:cs="PT Astra Serif"/>
          <w:b/>
          <w:bCs/>
          <w:color w:val="000000"/>
          <w:spacing w:val="-2"/>
          <w:sz w:val="28"/>
          <w:szCs w:val="28"/>
        </w:rPr>
        <w:t>грантов в форме субси</w:t>
      </w:r>
      <w:r w:rsidRPr="005E7649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дий из областного бюджета Ульяновской области </w:t>
      </w:r>
      <w:r w:rsidRPr="005E7649">
        <w:rPr>
          <w:rFonts w:ascii="PT Astra Serif" w:hAnsi="PT Astra Serif" w:cs="PT Astra Serif"/>
          <w:b/>
          <w:bCs/>
          <w:color w:val="000000"/>
          <w:spacing w:val="-2"/>
          <w:sz w:val="28"/>
          <w:szCs w:val="28"/>
        </w:rPr>
        <w:t xml:space="preserve">некоммерческим организациям </w:t>
      </w:r>
      <w:r w:rsidRPr="005E7649">
        <w:rPr>
          <w:rFonts w:ascii="PT Astra Serif" w:hAnsi="PT Astra Serif" w:cs="PT Astra Serif"/>
          <w:b/>
          <w:bCs/>
          <w:color w:val="000000"/>
          <w:sz w:val="28"/>
          <w:szCs w:val="28"/>
        </w:rPr>
        <w:t>в целях</w:t>
      </w:r>
      <w:proofErr w:type="gramEnd"/>
      <w:r w:rsidRPr="005E7649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</w:p>
    <w:p w:rsidR="005E7649" w:rsidRDefault="005E7649" w:rsidP="005E764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9489" w:type="dxa"/>
        <w:tblInd w:w="117" w:type="dxa"/>
        <w:tblLayout w:type="fixed"/>
        <w:tblLook w:val="0000"/>
      </w:tblPr>
      <w:tblGrid>
        <w:gridCol w:w="2543"/>
        <w:gridCol w:w="283"/>
        <w:gridCol w:w="129"/>
        <w:gridCol w:w="297"/>
        <w:gridCol w:w="6237"/>
      </w:tblGrid>
      <w:tr w:rsidR="005E7649" w:rsidRPr="005E7649" w:rsidTr="00AF4B55">
        <w:trPr>
          <w:trHeight w:val="345"/>
        </w:trPr>
        <w:tc>
          <w:tcPr>
            <w:tcW w:w="9489" w:type="dxa"/>
            <w:gridSpan w:val="5"/>
            <w:shd w:val="clear" w:color="auto" w:fill="auto"/>
          </w:tcPr>
          <w:p w:rsidR="005E7649" w:rsidRPr="005E7649" w:rsidRDefault="005E7649" w:rsidP="00DA7DE2">
            <w:pPr>
              <w:spacing w:after="240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Председатель Комиссии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Снежинская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Н.В.</w:t>
            </w: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заместитель Министра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AF4B55">
        <w:trPr>
          <w:trHeight w:val="384"/>
        </w:trPr>
        <w:tc>
          <w:tcPr>
            <w:tcW w:w="9489" w:type="dxa"/>
            <w:gridSpan w:val="5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Еварестова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М.С.</w:t>
            </w: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заместитель Министра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AF4B55">
        <w:trPr>
          <w:trHeight w:val="384"/>
        </w:trPr>
        <w:tc>
          <w:tcPr>
            <w:tcW w:w="9489" w:type="dxa"/>
            <w:gridSpan w:val="5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Секретарь Комиссии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Егорова Т.А.</w:t>
            </w: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консультант департамента экономики</w:t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финансов Министерства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E961AE">
        <w:trPr>
          <w:trHeight w:val="384"/>
        </w:trPr>
        <w:tc>
          <w:tcPr>
            <w:tcW w:w="9489" w:type="dxa"/>
            <w:gridSpan w:val="5"/>
            <w:shd w:val="clear" w:color="auto" w:fill="auto"/>
          </w:tcPr>
          <w:p w:rsidR="005E7649" w:rsidRPr="005E7649" w:rsidRDefault="00C743B5" w:rsidP="00DA7DE2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Присутствующие ч</w:t>
            </w:r>
            <w:r w:rsidR="005E7649" w:rsidRPr="005E7649">
              <w:rPr>
                <w:rFonts w:ascii="PT Astra Serif" w:hAnsi="PT Astra Serif" w:cs="PT Astra Serif"/>
                <w:sz w:val="28"/>
                <w:szCs w:val="28"/>
              </w:rPr>
              <w:t>лены Комиссии:</w:t>
            </w:r>
          </w:p>
        </w:tc>
      </w:tr>
      <w:tr w:rsidR="005E7649" w:rsidRPr="005E7649" w:rsidTr="00E961AE">
        <w:trPr>
          <w:trHeight w:val="384"/>
        </w:trPr>
        <w:tc>
          <w:tcPr>
            <w:tcW w:w="2543" w:type="dxa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Дуплинская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shd w:val="clear" w:color="auto" w:fill="auto"/>
          </w:tcPr>
          <w:p w:rsidR="005E7649" w:rsidRPr="005E7649" w:rsidRDefault="005E7649" w:rsidP="00DA7DE2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/>
                <w:sz w:val="28"/>
                <w:szCs w:val="28"/>
              </w:rPr>
              <w:t xml:space="preserve">руководитель центра компетенций в сфере сельскохозяйственной кооперации и поддержке фермеров областного государственного бюджетного учреждения «Агентство по развитию сельских </w:t>
            </w:r>
            <w:r w:rsidR="00AF4B55"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  <w:proofErr w:type="gramStart"/>
            <w:r w:rsidR="00AF4B55">
              <w:rPr>
                <w:rFonts w:ascii="PT Astra Serif" w:hAnsi="PT Astra Serif"/>
                <w:sz w:val="28"/>
                <w:szCs w:val="28"/>
              </w:rPr>
              <w:t>»</w:t>
            </w:r>
            <w:r w:rsidRPr="005E7649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End"/>
            <w:r w:rsidRPr="005E7649">
              <w:rPr>
                <w:rFonts w:ascii="PT Astra Serif" w:hAnsi="PT Astra Serif"/>
                <w:sz w:val="28"/>
                <w:szCs w:val="28"/>
              </w:rPr>
              <w:t>по согласованию)</w:t>
            </w:r>
          </w:p>
        </w:tc>
      </w:tr>
      <w:tr w:rsidR="005E7649" w:rsidRPr="005E7649" w:rsidTr="00E961AE">
        <w:trPr>
          <w:trHeight w:val="384"/>
        </w:trPr>
        <w:tc>
          <w:tcPr>
            <w:tcW w:w="2543" w:type="dxa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Игнатьева О.В.</w:t>
            </w:r>
          </w:p>
        </w:tc>
        <w:tc>
          <w:tcPr>
            <w:tcW w:w="283" w:type="dxa"/>
            <w:shd w:val="clear" w:color="auto" w:fill="auto"/>
          </w:tcPr>
          <w:p w:rsidR="005E7649" w:rsidRPr="005E7649" w:rsidRDefault="005E7649" w:rsidP="00DA7DE2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/>
                <w:sz w:val="28"/>
                <w:szCs w:val="28"/>
              </w:rPr>
              <w:t>директор</w:t>
            </w: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проектного управления и цифровой экономики Министерства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E961AE">
        <w:trPr>
          <w:trHeight w:val="384"/>
        </w:trPr>
        <w:tc>
          <w:tcPr>
            <w:tcW w:w="2543" w:type="dxa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Монин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М.Н.</w:t>
            </w:r>
          </w:p>
        </w:tc>
        <w:tc>
          <w:tcPr>
            <w:tcW w:w="283" w:type="dxa"/>
            <w:shd w:val="clear" w:color="auto" w:fill="auto"/>
          </w:tcPr>
          <w:p w:rsidR="005E7649" w:rsidRPr="005E7649" w:rsidRDefault="005E7649" w:rsidP="00DA7DE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заместитель директора проектного управления</w:t>
            </w: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 xml:space="preserve">и цифровой экономики Министерства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E961AE">
        <w:trPr>
          <w:trHeight w:val="384"/>
        </w:trPr>
        <w:tc>
          <w:tcPr>
            <w:tcW w:w="2543" w:type="dxa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Москвина Д.А.</w:t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5E7649" w:rsidRPr="005E7649" w:rsidRDefault="005E7649" w:rsidP="00DA7D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директор депар</w:t>
            </w:r>
            <w:r w:rsidR="00AF4B5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тамента лицензирования, пищевой </w:t>
            </w: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перерабатывающей</w:t>
            </w:r>
            <w:r w:rsidR="00AF4B55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5E7649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промышленности </w:t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Министерства </w:t>
            </w:r>
            <w:r w:rsidR="00AF4B55">
              <w:rPr>
                <w:rFonts w:ascii="PT Astra Serif" w:hAnsi="PT Astra Serif" w:cs="PT Astra Serif"/>
                <w:sz w:val="28"/>
                <w:szCs w:val="28"/>
              </w:rPr>
              <w:t xml:space="preserve">агропромышленного комплекса </w:t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</w:tc>
      </w:tr>
      <w:tr w:rsidR="005E7649" w:rsidRPr="005E7649" w:rsidTr="00E961AE">
        <w:trPr>
          <w:trHeight w:val="384"/>
        </w:trPr>
        <w:tc>
          <w:tcPr>
            <w:tcW w:w="2543" w:type="dxa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Нейф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Н.М.</w:t>
            </w:r>
          </w:p>
        </w:tc>
        <w:tc>
          <w:tcPr>
            <w:tcW w:w="283" w:type="dxa"/>
            <w:shd w:val="clear" w:color="auto" w:fill="auto"/>
          </w:tcPr>
          <w:p w:rsidR="005E7649" w:rsidRPr="005E7649" w:rsidRDefault="005E7649" w:rsidP="00DA7D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961AE" w:rsidRDefault="005E7649" w:rsidP="00E961AE">
            <w:pPr>
              <w:spacing w:after="0" w:line="240" w:lineRule="auto"/>
              <w:ind w:left="459" w:hanging="45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декан </w:t>
            </w:r>
            <w:r w:rsidR="00E961AE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t>экономи</w:t>
            </w:r>
            <w:r w:rsidR="00E961AE">
              <w:rPr>
                <w:rFonts w:ascii="PT Astra Serif" w:hAnsi="PT Astra Serif" w:cs="PT Astra Serif"/>
                <w:sz w:val="28"/>
                <w:szCs w:val="28"/>
              </w:rPr>
              <w:t>ческого   факультета     федерального</w:t>
            </w:r>
          </w:p>
          <w:p w:rsidR="005E7649" w:rsidRPr="005E7649" w:rsidRDefault="005E7649" w:rsidP="00E961AE">
            <w:pPr>
              <w:spacing w:after="0" w:line="240" w:lineRule="auto"/>
              <w:ind w:left="459" w:hanging="45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государственного бюджетного образовательного учреждения высшего образования «Ульяновская государственная сельскохозяйственная академия имени П.А. Столыпина» (по согласованию)</w:t>
            </w:r>
          </w:p>
        </w:tc>
      </w:tr>
      <w:tr w:rsidR="005E7649" w:rsidRPr="005E7649" w:rsidTr="00E961AE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Покров Р.Р. </w:t>
            </w: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директор областного государственного бюджетного учреждения «Агентство по развитию сельских </w:t>
            </w:r>
            <w:r w:rsidR="00AF4B55">
              <w:rPr>
                <w:rFonts w:ascii="PT Astra Serif" w:hAnsi="PT Astra Serif" w:cs="PT Astra Serif"/>
                <w:sz w:val="28"/>
                <w:szCs w:val="28"/>
              </w:rPr>
              <w:t>территорий Ульяновской области»</w:t>
            </w:r>
            <w:r w:rsidR="00F76F6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5E7649">
              <w:rPr>
                <w:rFonts w:ascii="PT Astra Serif" w:hAnsi="PT Astra Serif" w:cs="PT Astra Serif"/>
                <w:sz w:val="28"/>
                <w:szCs w:val="28"/>
              </w:rPr>
              <w:t>(по согласованию)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Тимохин И.Н.</w:t>
            </w:r>
          </w:p>
          <w:p w:rsidR="005E7649" w:rsidRPr="005E7649" w:rsidRDefault="005E7649" w:rsidP="00DA7DE2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начальник отдела правовой и организационной работы Министерства агропромышленного комплекса и развития сельских территорий Ульяновской области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Черкасова Т.А. </w:t>
            </w:r>
          </w:p>
          <w:p w:rsidR="005E7649" w:rsidRPr="005E7649" w:rsidRDefault="005E7649" w:rsidP="00DA7DE2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E7649" w:rsidRPr="005E7649" w:rsidRDefault="005E7649" w:rsidP="00DA7D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директор департамента экономики и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</w:tc>
      </w:tr>
      <w:tr w:rsidR="005E7649" w:rsidRPr="005E7649" w:rsidTr="00AF4B55">
        <w:trPr>
          <w:trHeight w:val="384"/>
        </w:trPr>
        <w:tc>
          <w:tcPr>
            <w:tcW w:w="2955" w:type="dxa"/>
            <w:gridSpan w:val="3"/>
            <w:shd w:val="clear" w:color="auto" w:fill="auto"/>
          </w:tcPr>
          <w:p w:rsidR="005E7649" w:rsidRPr="005E7649" w:rsidRDefault="005E7649" w:rsidP="00DA7DE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Шаронин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А.Н.</w:t>
            </w:r>
          </w:p>
        </w:tc>
        <w:tc>
          <w:tcPr>
            <w:tcW w:w="297" w:type="dxa"/>
            <w:shd w:val="clear" w:color="auto" w:fill="auto"/>
          </w:tcPr>
          <w:p w:rsidR="005E7649" w:rsidRPr="005E7649" w:rsidRDefault="005E7649" w:rsidP="00DA7DE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E3E50" w:rsidRDefault="005E7649" w:rsidP="00DA7DE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референт департамента животноводства, племенного дела и </w:t>
            </w: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аквакультуры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E961AE" w:rsidRPr="00E961AE" w:rsidRDefault="00E961AE" w:rsidP="00DA7DE2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10E59" w:rsidRPr="007B0D0B" w:rsidRDefault="00E961AE" w:rsidP="00AF4B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5E7649">
        <w:rPr>
          <w:rFonts w:ascii="PT Astra Serif" w:hAnsi="PT Astra Serif" w:cs="Times New Roman"/>
          <w:sz w:val="28"/>
          <w:szCs w:val="28"/>
        </w:rPr>
        <w:t>заседании</w:t>
      </w:r>
      <w:r>
        <w:rPr>
          <w:rFonts w:ascii="PT Astra Serif" w:hAnsi="PT Astra Serif" w:cs="Times New Roman"/>
          <w:sz w:val="28"/>
          <w:szCs w:val="28"/>
        </w:rPr>
        <w:t xml:space="preserve"> конкурсной комиссии </w:t>
      </w:r>
      <w:r w:rsidRPr="00E961AE">
        <w:rPr>
          <w:rFonts w:ascii="PT Astra Serif" w:hAnsi="PT Astra Serif" w:cs="PT Astra Serif"/>
          <w:bCs/>
          <w:sz w:val="28"/>
          <w:szCs w:val="28"/>
        </w:rPr>
        <w:t>для определения победителей отбора</w:t>
      </w:r>
      <w:r w:rsidRPr="00E961AE">
        <w:rPr>
          <w:rFonts w:ascii="PT Astra Serif" w:hAnsi="PT Astra Serif" w:cs="PT Astra Serif"/>
          <w:bCs/>
          <w:sz w:val="28"/>
          <w:szCs w:val="28"/>
        </w:rPr>
        <w:br/>
        <w:t xml:space="preserve">на предоставление </w:t>
      </w:r>
      <w:r w:rsidRPr="00E961AE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грантов в форме субси</w:t>
      </w:r>
      <w:r w:rsidRPr="00E961A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дий из областного бюджета Ульяновской области </w:t>
      </w:r>
      <w:r w:rsidRPr="00E961AE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 xml:space="preserve">некоммерческим организациям </w:t>
      </w:r>
      <w:r w:rsidRPr="00E961AE">
        <w:rPr>
          <w:rFonts w:ascii="PT Astra Serif" w:hAnsi="PT Astra Serif" w:cs="PT Astra Serif"/>
          <w:bCs/>
          <w:color w:val="000000"/>
          <w:sz w:val="28"/>
          <w:szCs w:val="28"/>
        </w:rPr>
        <w:t>в целях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(далее – комиссия)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="005E7649">
        <w:rPr>
          <w:rFonts w:ascii="PT Astra Serif" w:hAnsi="PT Astra Serif" w:cs="Times New Roman"/>
          <w:sz w:val="28"/>
          <w:szCs w:val="28"/>
        </w:rPr>
        <w:t>25 декабря</w:t>
      </w:r>
      <w:r w:rsidR="00110E59" w:rsidRPr="007B0D0B">
        <w:rPr>
          <w:rFonts w:ascii="PT Astra Serif" w:hAnsi="PT Astra Serif" w:cs="Times New Roman"/>
          <w:sz w:val="28"/>
          <w:szCs w:val="28"/>
        </w:rPr>
        <w:t xml:space="preserve"> 2019 года присутствовало </w:t>
      </w:r>
      <w:r w:rsidR="009B2DC3">
        <w:rPr>
          <w:rFonts w:ascii="PT Astra Serif" w:hAnsi="PT Astra Serif" w:cs="Times New Roman"/>
          <w:sz w:val="28"/>
          <w:szCs w:val="28"/>
        </w:rPr>
        <w:t>9</w:t>
      </w:r>
      <w:r w:rsidR="00110E59" w:rsidRPr="007B0D0B">
        <w:rPr>
          <w:rFonts w:ascii="PT Astra Serif" w:hAnsi="PT Astra Serif" w:cs="Times New Roman"/>
          <w:sz w:val="28"/>
          <w:szCs w:val="28"/>
        </w:rPr>
        <w:t xml:space="preserve"> членов </w:t>
      </w:r>
      <w:r w:rsidR="007053ED">
        <w:rPr>
          <w:rFonts w:ascii="PT Astra Serif" w:hAnsi="PT Astra Serif" w:cs="Times New Roman"/>
          <w:sz w:val="28"/>
          <w:szCs w:val="28"/>
        </w:rPr>
        <w:t>комиссии.</w:t>
      </w:r>
      <w:proofErr w:type="gramEnd"/>
      <w:r w:rsidR="007053E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</w:t>
      </w:r>
      <w:r w:rsidR="00110E59" w:rsidRPr="007B0D0B">
        <w:rPr>
          <w:rFonts w:ascii="PT Astra Serif" w:hAnsi="PT Astra Serif" w:cs="Times New Roman"/>
          <w:sz w:val="28"/>
          <w:szCs w:val="28"/>
        </w:rPr>
        <w:t>аседание комиссии считается правомочным  принимать решения.</w:t>
      </w:r>
    </w:p>
    <w:p w:rsidR="00132359" w:rsidRDefault="00132359" w:rsidP="00ED24E0">
      <w:pPr>
        <w:spacing w:after="0" w:line="240" w:lineRule="auto"/>
        <w:ind w:firstLine="708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Для участия в конкурсе </w:t>
      </w:r>
      <w:r w:rsidR="00110E59" w:rsidRPr="007B0D0B">
        <w:rPr>
          <w:rFonts w:ascii="PT Astra Serif" w:hAnsi="PT Astra Serif" w:cs="Times New Roman"/>
          <w:sz w:val="28"/>
          <w:szCs w:val="28"/>
        </w:rPr>
        <w:t xml:space="preserve"> </w:t>
      </w:r>
      <w:r w:rsidR="005E7649" w:rsidRPr="005E7649">
        <w:rPr>
          <w:rFonts w:ascii="PT Astra Serif" w:hAnsi="PT Astra Serif" w:cs="PT Astra Serif"/>
          <w:bCs/>
          <w:sz w:val="28"/>
          <w:szCs w:val="28"/>
        </w:rPr>
        <w:t xml:space="preserve">на предоставление </w:t>
      </w:r>
      <w:r w:rsidR="005E7649" w:rsidRPr="005E7649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грантов в форме субси</w:t>
      </w:r>
      <w:r w:rsidR="005E7649" w:rsidRPr="005E7649">
        <w:rPr>
          <w:rFonts w:ascii="PT Astra Serif" w:hAnsi="PT Astra Serif" w:cs="PT Astra Serif"/>
          <w:bCs/>
          <w:color w:val="000000"/>
          <w:sz w:val="28"/>
          <w:szCs w:val="28"/>
        </w:rPr>
        <w:t>дий из областного бюджета</w:t>
      </w:r>
      <w:proofErr w:type="gramEnd"/>
      <w:r w:rsidR="005E7649" w:rsidRPr="005E76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Ульяновской области </w:t>
      </w:r>
      <w:r w:rsidR="005E7649" w:rsidRPr="005E7649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 xml:space="preserve">некоммерческим организациям </w:t>
      </w:r>
      <w:r w:rsidR="005E7649" w:rsidRPr="005E76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целях финансового обеспечения их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затрат, связанных с реализацией </w:t>
      </w:r>
      <w:r w:rsidR="005E7649" w:rsidRPr="005E7649">
        <w:rPr>
          <w:rFonts w:ascii="PT Astra Serif" w:hAnsi="PT Astra Serif" w:cs="PT Astra Serif"/>
          <w:bCs/>
          <w:color w:val="000000"/>
          <w:sz w:val="28"/>
          <w:szCs w:val="28"/>
        </w:rPr>
        <w:t>проекта, направленного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на увеличение объёма продукции</w:t>
      </w:r>
      <w:r w:rsidR="00ED24E0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="005E7649" w:rsidRPr="005E7649">
        <w:rPr>
          <w:rFonts w:ascii="PT Astra Serif" w:hAnsi="PT Astra Serif" w:cs="PT Astra Serif"/>
          <w:bCs/>
          <w:color w:val="000000"/>
          <w:sz w:val="28"/>
          <w:szCs w:val="28"/>
        </w:rPr>
        <w:t>агропромышленного комплекса, реализованной на территории Ульяновской области</w:t>
      </w:r>
      <w:r w:rsidR="00E961AE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(далее – грант)</w:t>
      </w:r>
      <w:r w:rsidR="005E76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подали </w:t>
      </w:r>
      <w:proofErr w:type="gramStart"/>
      <w:r>
        <w:rPr>
          <w:rFonts w:ascii="PT Astra Serif" w:hAnsi="PT Astra Serif" w:cs="PT Astra Serif"/>
          <w:bCs/>
          <w:color w:val="000000"/>
          <w:sz w:val="28"/>
          <w:szCs w:val="28"/>
        </w:rPr>
        <w:t>документы</w:t>
      </w:r>
      <w:proofErr w:type="gramEnd"/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следующие некоммерческие организации:</w:t>
      </w:r>
    </w:p>
    <w:p w:rsidR="00132359" w:rsidRPr="00462376" w:rsidRDefault="00132359" w:rsidP="00ED24E0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автономная некоммерческая организация</w:t>
      </w:r>
      <w:r w:rsidRPr="00462376">
        <w:rPr>
          <w:rFonts w:ascii="PT Astra Serif" w:hAnsi="PT Astra Serif"/>
          <w:sz w:val="28"/>
          <w:szCs w:val="28"/>
        </w:rPr>
        <w:t xml:space="preserve"> «Центр стратегических исследований Ульяновской области»;</w:t>
      </w:r>
    </w:p>
    <w:p w:rsidR="00132359" w:rsidRPr="00462376" w:rsidRDefault="00132359" w:rsidP="00ED24E0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автономная некоммерческая</w:t>
      </w:r>
      <w:r w:rsidRPr="00462376">
        <w:rPr>
          <w:rFonts w:ascii="PT Astra Serif" w:hAnsi="PT Astra Serif"/>
          <w:sz w:val="28"/>
          <w:szCs w:val="28"/>
        </w:rPr>
        <w:t xml:space="preserve"> организ</w:t>
      </w:r>
      <w:r>
        <w:rPr>
          <w:rFonts w:ascii="PT Astra Serif" w:hAnsi="PT Astra Serif"/>
          <w:sz w:val="28"/>
          <w:szCs w:val="28"/>
        </w:rPr>
        <w:t>ация дополнительного образования</w:t>
      </w:r>
      <w:r w:rsidRPr="00462376">
        <w:rPr>
          <w:rFonts w:ascii="PT Astra Serif" w:hAnsi="PT Astra Serif"/>
          <w:sz w:val="28"/>
          <w:szCs w:val="28"/>
        </w:rPr>
        <w:t xml:space="preserve"> «Агентство технологического развития Ульяновской области</w:t>
      </w:r>
      <w:r w:rsidR="00CA4778">
        <w:rPr>
          <w:rFonts w:ascii="PT Astra Serif" w:hAnsi="PT Astra Serif"/>
          <w:sz w:val="28"/>
          <w:szCs w:val="28"/>
        </w:rPr>
        <w:t>»</w:t>
      </w:r>
      <w:r w:rsidRPr="00462376">
        <w:rPr>
          <w:rFonts w:ascii="PT Astra Serif" w:hAnsi="PT Astra Serif"/>
          <w:sz w:val="28"/>
          <w:szCs w:val="28"/>
        </w:rPr>
        <w:t xml:space="preserve">.  </w:t>
      </w:r>
    </w:p>
    <w:p w:rsidR="00775A48" w:rsidRDefault="00C576FE" w:rsidP="007B0D0B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7B0D0B">
        <w:rPr>
          <w:rFonts w:ascii="PT Astra Serif" w:hAnsi="PT Astra Serif" w:cs="Times New Roman"/>
          <w:b/>
          <w:sz w:val="28"/>
          <w:szCs w:val="28"/>
        </w:rPr>
        <w:t>ПОВЕСТКА ДНЯ:</w:t>
      </w:r>
    </w:p>
    <w:p w:rsidR="00FA2F72" w:rsidRPr="007B0D0B" w:rsidRDefault="00B13F41" w:rsidP="00AF4B55">
      <w:pPr>
        <w:tabs>
          <w:tab w:val="left" w:pos="993"/>
          <w:tab w:val="left" w:pos="1134"/>
        </w:tabs>
        <w:spacing w:line="240" w:lineRule="auto"/>
        <w:ind w:left="-142" w:firstLine="862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proofErr w:type="gramStart"/>
      <w:r w:rsidRPr="007B0D0B">
        <w:rPr>
          <w:rFonts w:ascii="PT Astra Serif" w:eastAsia="Calibri" w:hAnsi="PT Astra Serif" w:cs="Times New Roman"/>
          <w:sz w:val="28"/>
          <w:lang w:eastAsia="en-US"/>
        </w:rPr>
        <w:t>1.Рассмотрение документов</w:t>
      </w:r>
      <w:r w:rsidR="00ED24E0">
        <w:rPr>
          <w:rFonts w:ascii="PT Astra Serif" w:eastAsia="Calibri" w:hAnsi="PT Astra Serif" w:cs="Times New Roman"/>
          <w:sz w:val="28"/>
          <w:lang w:eastAsia="en-US"/>
        </w:rPr>
        <w:t xml:space="preserve">, представленных </w:t>
      </w:r>
      <w:r w:rsidR="00ED24E0">
        <w:rPr>
          <w:rFonts w:ascii="PT Astra Serif" w:hAnsi="PT Astra Serif"/>
          <w:sz w:val="28"/>
          <w:szCs w:val="28"/>
        </w:rPr>
        <w:t>автономными некоммерческ</w:t>
      </w:r>
      <w:r w:rsidR="00FA2F72">
        <w:rPr>
          <w:rFonts w:ascii="PT Astra Serif" w:hAnsi="PT Astra Serif"/>
          <w:sz w:val="28"/>
          <w:szCs w:val="28"/>
        </w:rPr>
        <w:t>ими</w:t>
      </w:r>
      <w:r w:rsidR="00ED24E0">
        <w:rPr>
          <w:rFonts w:ascii="PT Astra Serif" w:hAnsi="PT Astra Serif"/>
          <w:sz w:val="28"/>
          <w:szCs w:val="28"/>
        </w:rPr>
        <w:t xml:space="preserve"> организация</w:t>
      </w:r>
      <w:r w:rsidR="00FA2F72">
        <w:rPr>
          <w:rFonts w:ascii="PT Astra Serif" w:hAnsi="PT Astra Serif"/>
          <w:sz w:val="28"/>
          <w:szCs w:val="28"/>
        </w:rPr>
        <w:t>ми</w:t>
      </w:r>
      <w:r w:rsidR="00ED24E0">
        <w:rPr>
          <w:rFonts w:ascii="PT Astra Serif" w:eastAsia="Calibri" w:hAnsi="PT Astra Serif" w:cs="Times New Roman"/>
          <w:sz w:val="28"/>
          <w:lang w:eastAsia="en-US"/>
        </w:rPr>
        <w:t xml:space="preserve">, допущенными к участию в </w:t>
      </w:r>
      <w:r w:rsidR="00DA7DE2">
        <w:rPr>
          <w:rFonts w:ascii="PT Astra Serif" w:eastAsia="Calibri" w:hAnsi="PT Astra Serif" w:cs="Times New Roman"/>
          <w:sz w:val="28"/>
          <w:lang w:eastAsia="en-US"/>
        </w:rPr>
        <w:t xml:space="preserve">конкурсном </w:t>
      </w:r>
      <w:r w:rsidR="00ED24E0">
        <w:rPr>
          <w:rFonts w:ascii="PT Astra Serif" w:eastAsia="Calibri" w:hAnsi="PT Astra Serif" w:cs="Times New Roman"/>
          <w:sz w:val="28"/>
          <w:lang w:eastAsia="en-US"/>
        </w:rPr>
        <w:t>отборе</w:t>
      </w:r>
      <w:r w:rsidR="00B54214">
        <w:rPr>
          <w:rFonts w:ascii="PT Astra Serif" w:eastAsia="Calibri" w:hAnsi="PT Astra Serif" w:cs="Times New Roman"/>
          <w:sz w:val="28"/>
          <w:lang w:eastAsia="en-US"/>
        </w:rPr>
        <w:t xml:space="preserve"> (далее – документы)</w:t>
      </w:r>
      <w:r w:rsidR="00DA7DE2">
        <w:rPr>
          <w:rFonts w:ascii="PT Astra Serif" w:eastAsia="Calibri" w:hAnsi="PT Astra Serif" w:cs="Times New Roman"/>
          <w:sz w:val="28"/>
          <w:lang w:eastAsia="en-US"/>
        </w:rPr>
        <w:t>, на соответствие всем критериям отбора (пункт</w:t>
      </w:r>
      <w:r w:rsidR="00F76F63">
        <w:rPr>
          <w:rFonts w:ascii="PT Astra Serif" w:eastAsia="Calibri" w:hAnsi="PT Astra Serif" w:cs="Times New Roman"/>
          <w:sz w:val="28"/>
          <w:lang w:eastAsia="en-US"/>
        </w:rPr>
        <w:br/>
      </w:r>
      <w:r w:rsidR="00F76F63">
        <w:rPr>
          <w:rFonts w:ascii="PT Astra Serif" w:eastAsia="Calibri" w:hAnsi="PT Astra Serif" w:cs="Times New Roman"/>
          <w:sz w:val="28"/>
          <w:lang w:eastAsia="en-US"/>
        </w:rPr>
        <w:lastRenderedPageBreak/>
        <w:t xml:space="preserve"> 5 </w:t>
      </w:r>
      <w:r w:rsidR="00DA7DE2">
        <w:rPr>
          <w:rFonts w:ascii="PT Astra Serif" w:eastAsia="Calibri" w:hAnsi="PT Astra Serif" w:cs="Times New Roman"/>
          <w:sz w:val="28"/>
          <w:lang w:eastAsia="en-US"/>
        </w:rPr>
        <w:t xml:space="preserve">Правил предоставления некоммерческим организациям, находящимся </w:t>
      </w:r>
      <w:r w:rsidR="00F76F63">
        <w:rPr>
          <w:rFonts w:ascii="PT Astra Serif" w:eastAsia="Calibri" w:hAnsi="PT Astra Serif" w:cs="Times New Roman"/>
          <w:sz w:val="28"/>
          <w:lang w:eastAsia="en-US"/>
        </w:rPr>
        <w:br/>
      </w:r>
      <w:r w:rsidR="00DA7DE2">
        <w:rPr>
          <w:rFonts w:ascii="PT Astra Serif" w:eastAsia="Calibri" w:hAnsi="PT Astra Serif" w:cs="Times New Roman"/>
          <w:sz w:val="28"/>
          <w:lang w:eastAsia="en-US"/>
        </w:rPr>
        <w:t xml:space="preserve">на территории Ульяновской области в целях финансового обеспечения </w:t>
      </w:r>
      <w:r w:rsidR="00F76F63">
        <w:rPr>
          <w:rFonts w:ascii="PT Astra Serif" w:eastAsia="Calibri" w:hAnsi="PT Astra Serif" w:cs="Times New Roman"/>
          <w:sz w:val="28"/>
          <w:lang w:eastAsia="en-US"/>
        </w:rPr>
        <w:br/>
      </w:r>
      <w:r w:rsidR="00DA7DE2">
        <w:rPr>
          <w:rFonts w:ascii="PT Astra Serif" w:eastAsia="Calibri" w:hAnsi="PT Astra Serif" w:cs="Times New Roman"/>
          <w:sz w:val="28"/>
          <w:lang w:eastAsia="en-US"/>
        </w:rPr>
        <w:t>их затрат, связанных с р</w:t>
      </w:r>
      <w:r w:rsidR="00B54214">
        <w:rPr>
          <w:rFonts w:ascii="PT Astra Serif" w:eastAsia="Calibri" w:hAnsi="PT Astra Serif" w:cs="Times New Roman"/>
          <w:sz w:val="28"/>
          <w:lang w:eastAsia="en-US"/>
        </w:rPr>
        <w:t xml:space="preserve">еализацией проекта, направленного на увеличение объёма продукции агропромышленного комплекса, реализованной </w:t>
      </w:r>
      <w:r w:rsidR="00F76F63">
        <w:rPr>
          <w:rFonts w:ascii="PT Astra Serif" w:eastAsia="Calibri" w:hAnsi="PT Astra Serif" w:cs="Times New Roman"/>
          <w:sz w:val="28"/>
          <w:lang w:eastAsia="en-US"/>
        </w:rPr>
        <w:br/>
      </w:r>
      <w:r w:rsidR="00B54214">
        <w:rPr>
          <w:rFonts w:ascii="PT Astra Serif" w:eastAsia="Calibri" w:hAnsi="PT Astra Serif" w:cs="Times New Roman"/>
          <w:sz w:val="28"/>
          <w:lang w:eastAsia="en-US"/>
        </w:rPr>
        <w:t>на территории Ульяновской области (далее – Правила)).</w:t>
      </w:r>
      <w:proofErr w:type="gramEnd"/>
    </w:p>
    <w:p w:rsidR="00B13F41" w:rsidRDefault="00B13F41" w:rsidP="00AF4B55">
      <w:pPr>
        <w:spacing w:line="240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2.</w:t>
      </w:r>
      <w:r w:rsidR="00DA7DE2" w:rsidRPr="00DA7DE2">
        <w:rPr>
          <w:rFonts w:ascii="PT Astra Serif" w:eastAsia="Calibri" w:hAnsi="PT Astra Serif" w:cs="Times New Roman"/>
          <w:sz w:val="28"/>
          <w:lang w:eastAsia="en-US"/>
        </w:rPr>
        <w:t xml:space="preserve"> </w:t>
      </w:r>
      <w:r w:rsidR="00E440FE">
        <w:rPr>
          <w:rFonts w:ascii="PT Astra Serif" w:eastAsia="Calibri" w:hAnsi="PT Astra Serif" w:cs="Times New Roman"/>
          <w:sz w:val="28"/>
          <w:lang w:eastAsia="en-US"/>
        </w:rPr>
        <w:t>П</w:t>
      </w:r>
      <w:r w:rsidR="00FA2F72">
        <w:rPr>
          <w:rFonts w:ascii="PT Astra Serif" w:eastAsia="Calibri" w:hAnsi="PT Astra Serif" w:cs="Times New Roman"/>
          <w:sz w:val="28"/>
          <w:lang w:eastAsia="en-US"/>
        </w:rPr>
        <w:t xml:space="preserve">ринятие </w:t>
      </w:r>
      <w:r w:rsidR="00DA7DE2">
        <w:rPr>
          <w:rFonts w:ascii="PT Astra Serif" w:eastAsia="Calibri" w:hAnsi="PT Astra Serif" w:cs="Times New Roman"/>
          <w:sz w:val="28"/>
          <w:lang w:eastAsia="en-US"/>
        </w:rPr>
        <w:t>решения об определении победителей</w:t>
      </w:r>
      <w:r w:rsidR="00B54214">
        <w:rPr>
          <w:rFonts w:ascii="PT Astra Serif" w:eastAsia="Calibri" w:hAnsi="PT Astra Serif" w:cs="Times New Roman"/>
          <w:sz w:val="28"/>
          <w:lang w:eastAsia="en-US"/>
        </w:rPr>
        <w:t xml:space="preserve"> конкурсного</w:t>
      </w:r>
      <w:r w:rsidR="00DA7DE2">
        <w:rPr>
          <w:rFonts w:ascii="PT Astra Serif" w:eastAsia="Calibri" w:hAnsi="PT Astra Serif" w:cs="Times New Roman"/>
          <w:sz w:val="28"/>
          <w:lang w:eastAsia="en-US"/>
        </w:rPr>
        <w:t xml:space="preserve"> отбора</w:t>
      </w:r>
      <w:r w:rsidR="00AF4B55">
        <w:rPr>
          <w:rFonts w:ascii="PT Astra Serif" w:eastAsia="Calibri" w:hAnsi="PT Astra Serif" w:cs="Times New Roman"/>
          <w:sz w:val="28"/>
          <w:lang w:eastAsia="en-US"/>
        </w:rPr>
        <w:t xml:space="preserve"> (далее – победитель)</w:t>
      </w:r>
      <w:r w:rsidR="00FA2F72">
        <w:rPr>
          <w:rFonts w:ascii="PT Astra Serif" w:eastAsia="Calibri" w:hAnsi="PT Astra Serif" w:cs="Times New Roman"/>
          <w:sz w:val="28"/>
          <w:lang w:eastAsia="en-US"/>
        </w:rPr>
        <w:t>.</w:t>
      </w:r>
    </w:p>
    <w:p w:rsidR="00D53764" w:rsidRDefault="00D53764" w:rsidP="00AF4B55">
      <w:pPr>
        <w:spacing w:line="240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>
        <w:rPr>
          <w:rFonts w:ascii="PT Astra Serif" w:eastAsia="Calibri" w:hAnsi="PT Astra Serif" w:cs="Times New Roman"/>
          <w:sz w:val="28"/>
          <w:lang w:eastAsia="en-US"/>
        </w:rPr>
        <w:t>3.Определение объёмов грантов, подлежащих предоставлению заявителям</w:t>
      </w:r>
      <w:r w:rsidR="00B54214">
        <w:rPr>
          <w:rFonts w:ascii="PT Astra Serif" w:eastAsia="Calibri" w:hAnsi="PT Astra Serif" w:cs="Times New Roman"/>
          <w:sz w:val="28"/>
          <w:lang w:eastAsia="en-US"/>
        </w:rPr>
        <w:t>, ставшим победителями конкурсного отбора</w:t>
      </w:r>
      <w:r>
        <w:rPr>
          <w:rFonts w:ascii="PT Astra Serif" w:eastAsia="Calibri" w:hAnsi="PT Astra Serif" w:cs="Times New Roman"/>
          <w:sz w:val="28"/>
          <w:lang w:eastAsia="en-US"/>
        </w:rPr>
        <w:t>.</w:t>
      </w:r>
    </w:p>
    <w:p w:rsidR="00C706D0" w:rsidRDefault="00D53764" w:rsidP="00C706D0">
      <w:pPr>
        <w:spacing w:line="240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>
        <w:rPr>
          <w:rFonts w:ascii="PT Astra Serif" w:eastAsia="Calibri" w:hAnsi="PT Astra Serif" w:cs="Times New Roman"/>
          <w:sz w:val="28"/>
          <w:lang w:eastAsia="en-US"/>
        </w:rPr>
        <w:t>4. Утверждение планов затрат победителей</w:t>
      </w:r>
      <w:r w:rsidR="00B54214">
        <w:rPr>
          <w:rFonts w:ascii="PT Astra Serif" w:eastAsia="Calibri" w:hAnsi="PT Astra Serif" w:cs="Times New Roman"/>
          <w:sz w:val="28"/>
          <w:lang w:eastAsia="en-US"/>
        </w:rPr>
        <w:t xml:space="preserve"> конкурсного отбора</w:t>
      </w:r>
      <w:r>
        <w:rPr>
          <w:rFonts w:ascii="PT Astra Serif" w:eastAsia="Calibri" w:hAnsi="PT Astra Serif" w:cs="Times New Roman"/>
          <w:sz w:val="28"/>
          <w:lang w:eastAsia="en-US"/>
        </w:rPr>
        <w:t>.</w:t>
      </w:r>
    </w:p>
    <w:p w:rsidR="00CA4778" w:rsidRPr="00462376" w:rsidRDefault="00CA4778" w:rsidP="00AF4B55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lang w:eastAsia="en-US"/>
        </w:rPr>
        <w:tab/>
        <w:t xml:space="preserve">На заседании комиссии присутствовал генеральный директор  </w:t>
      </w:r>
      <w:r>
        <w:rPr>
          <w:rFonts w:ascii="PT Astra Serif" w:hAnsi="PT Astra Serif"/>
          <w:sz w:val="28"/>
          <w:szCs w:val="28"/>
        </w:rPr>
        <w:t>автономной некоммерческой организация</w:t>
      </w:r>
      <w:r w:rsidRPr="00462376">
        <w:rPr>
          <w:rFonts w:ascii="PT Astra Serif" w:hAnsi="PT Astra Serif"/>
          <w:sz w:val="28"/>
          <w:szCs w:val="28"/>
        </w:rPr>
        <w:t xml:space="preserve"> «Центр стратегических ис</w:t>
      </w:r>
      <w:r>
        <w:rPr>
          <w:rFonts w:ascii="PT Astra Serif" w:hAnsi="PT Astra Serif"/>
          <w:sz w:val="28"/>
          <w:szCs w:val="28"/>
        </w:rPr>
        <w:t xml:space="preserve">следований Ульяновской области» </w:t>
      </w:r>
      <w:proofErr w:type="spellStart"/>
      <w:r>
        <w:rPr>
          <w:rFonts w:ascii="PT Astra Serif" w:hAnsi="PT Astra Serif"/>
          <w:sz w:val="28"/>
          <w:szCs w:val="28"/>
        </w:rPr>
        <w:t>Асмус</w:t>
      </w:r>
      <w:proofErr w:type="spellEnd"/>
      <w:r>
        <w:rPr>
          <w:rFonts w:ascii="PT Astra Serif" w:hAnsi="PT Astra Serif"/>
          <w:sz w:val="28"/>
          <w:szCs w:val="28"/>
        </w:rPr>
        <w:t xml:space="preserve"> О.В. Представители (руководитель) автономной некоммерческой</w:t>
      </w:r>
      <w:r w:rsidRPr="00462376">
        <w:rPr>
          <w:rFonts w:ascii="PT Astra Serif" w:hAnsi="PT Astra Serif"/>
          <w:sz w:val="28"/>
          <w:szCs w:val="28"/>
        </w:rPr>
        <w:t xml:space="preserve"> организ</w:t>
      </w:r>
      <w:r>
        <w:rPr>
          <w:rFonts w:ascii="PT Astra Serif" w:hAnsi="PT Astra Serif"/>
          <w:sz w:val="28"/>
          <w:szCs w:val="28"/>
        </w:rPr>
        <w:t>ации дополнительного образования</w:t>
      </w:r>
      <w:r w:rsidRPr="00462376">
        <w:rPr>
          <w:rFonts w:ascii="PT Astra Serif" w:hAnsi="PT Astra Serif"/>
          <w:sz w:val="28"/>
          <w:szCs w:val="28"/>
        </w:rPr>
        <w:t xml:space="preserve"> «Агентство технологического развития Ульяновской области</w:t>
      </w:r>
      <w:r>
        <w:rPr>
          <w:rFonts w:ascii="PT Astra Serif" w:hAnsi="PT Astra Serif"/>
          <w:sz w:val="28"/>
          <w:szCs w:val="28"/>
        </w:rPr>
        <w:t>» на заседание не явились</w:t>
      </w:r>
      <w:r w:rsidRPr="00462376">
        <w:rPr>
          <w:rFonts w:ascii="PT Astra Serif" w:hAnsi="PT Astra Serif"/>
          <w:sz w:val="28"/>
          <w:szCs w:val="28"/>
        </w:rPr>
        <w:t>.</w:t>
      </w:r>
    </w:p>
    <w:p w:rsidR="00B13F41" w:rsidRDefault="00B13F41" w:rsidP="007B0D0B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  <w:u w:val="single"/>
        </w:rPr>
        <w:t>По первому вопросу</w:t>
      </w:r>
      <w:r w:rsidRPr="007B0D0B">
        <w:rPr>
          <w:rFonts w:ascii="PT Astra Serif" w:hAnsi="PT Astra Serif"/>
          <w:sz w:val="28"/>
          <w:szCs w:val="28"/>
        </w:rPr>
        <w:t>:</w:t>
      </w:r>
    </w:p>
    <w:p w:rsidR="00887421" w:rsidRPr="007B0D0B" w:rsidRDefault="00B13F41" w:rsidP="009A13E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Выступил</w:t>
      </w:r>
      <w:r w:rsidR="009E6433">
        <w:rPr>
          <w:rFonts w:ascii="PT Astra Serif" w:hAnsi="PT Astra Serif"/>
          <w:sz w:val="28"/>
          <w:szCs w:val="28"/>
        </w:rPr>
        <w:t>а</w:t>
      </w:r>
      <w:r w:rsidRPr="007B0D0B">
        <w:rPr>
          <w:rFonts w:ascii="PT Astra Serif" w:hAnsi="PT Astra Serif"/>
          <w:sz w:val="28"/>
          <w:szCs w:val="28"/>
        </w:rPr>
        <w:t xml:space="preserve"> председатель конкурсной комиссии </w:t>
      </w:r>
      <w:proofErr w:type="spellStart"/>
      <w:r w:rsidR="009E6433">
        <w:rPr>
          <w:rFonts w:ascii="PT Astra Serif" w:hAnsi="PT Astra Serif"/>
          <w:sz w:val="28"/>
          <w:szCs w:val="28"/>
        </w:rPr>
        <w:t>Снежинская</w:t>
      </w:r>
      <w:proofErr w:type="spellEnd"/>
      <w:r w:rsidR="009E6433">
        <w:rPr>
          <w:rFonts w:ascii="PT Astra Serif" w:hAnsi="PT Astra Serif"/>
          <w:sz w:val="28"/>
          <w:szCs w:val="28"/>
        </w:rPr>
        <w:t xml:space="preserve"> Н.В.,  </w:t>
      </w:r>
      <w:r w:rsidR="00B54214" w:rsidRPr="007B0D0B">
        <w:rPr>
          <w:rFonts w:ascii="PT Astra Serif" w:hAnsi="PT Astra Serif"/>
          <w:sz w:val="28"/>
          <w:szCs w:val="28"/>
        </w:rPr>
        <w:t>предложил</w:t>
      </w:r>
      <w:r w:rsidR="00B54214">
        <w:rPr>
          <w:rFonts w:ascii="PT Astra Serif" w:hAnsi="PT Astra Serif"/>
          <w:sz w:val="28"/>
          <w:szCs w:val="28"/>
        </w:rPr>
        <w:t>а</w:t>
      </w:r>
      <w:r w:rsidR="00B54214" w:rsidRPr="007B0D0B">
        <w:rPr>
          <w:rFonts w:ascii="PT Astra Serif" w:hAnsi="PT Astra Serif"/>
          <w:sz w:val="28"/>
          <w:szCs w:val="28"/>
        </w:rPr>
        <w:t xml:space="preserve"> рассмотреть </w:t>
      </w:r>
      <w:r w:rsidR="00B54214">
        <w:rPr>
          <w:rFonts w:ascii="PT Astra Serif" w:hAnsi="PT Astra Serif"/>
          <w:sz w:val="28"/>
          <w:szCs w:val="28"/>
        </w:rPr>
        <w:t xml:space="preserve">поступившие в Министерство </w:t>
      </w:r>
      <w:r w:rsidR="00B54214" w:rsidRPr="005E7649">
        <w:rPr>
          <w:rFonts w:ascii="PT Astra Serif" w:hAnsi="PT Astra Serif" w:cs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B54214">
        <w:rPr>
          <w:rFonts w:ascii="PT Astra Serif" w:hAnsi="PT Astra Serif" w:cs="PT Astra Serif"/>
          <w:color w:val="000000"/>
          <w:sz w:val="28"/>
          <w:szCs w:val="28"/>
        </w:rPr>
        <w:t xml:space="preserve"> (далее – Министерство)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="000A6FC6">
        <w:rPr>
          <w:rFonts w:ascii="PT Astra Serif" w:hAnsi="PT Astra Serif"/>
          <w:sz w:val="28"/>
          <w:szCs w:val="28"/>
        </w:rPr>
        <w:t>документы</w:t>
      </w:r>
      <w:r w:rsidR="00B54214">
        <w:rPr>
          <w:rFonts w:ascii="PT Astra Serif" w:hAnsi="PT Astra Serif"/>
          <w:sz w:val="28"/>
          <w:szCs w:val="28"/>
        </w:rPr>
        <w:t xml:space="preserve"> на соответствие</w:t>
      </w:r>
      <w:r w:rsidR="00887421" w:rsidRPr="007B0D0B">
        <w:rPr>
          <w:rFonts w:ascii="PT Astra Serif" w:hAnsi="PT Astra Serif"/>
          <w:sz w:val="28"/>
          <w:szCs w:val="28"/>
        </w:rPr>
        <w:t xml:space="preserve"> критериям</w:t>
      </w:r>
      <w:r w:rsidR="00B54214">
        <w:rPr>
          <w:rFonts w:ascii="PT Astra Serif" w:hAnsi="PT Astra Serif"/>
          <w:sz w:val="28"/>
          <w:szCs w:val="28"/>
        </w:rPr>
        <w:t xml:space="preserve">, указанным в пункте </w:t>
      </w:r>
      <w:r w:rsidR="00F76F63">
        <w:rPr>
          <w:rFonts w:ascii="PT Astra Serif" w:hAnsi="PT Astra Serif"/>
          <w:sz w:val="28"/>
          <w:szCs w:val="28"/>
        </w:rPr>
        <w:br/>
      </w:r>
      <w:r w:rsidR="00B54214">
        <w:rPr>
          <w:rFonts w:ascii="PT Astra Serif" w:hAnsi="PT Astra Serif"/>
          <w:sz w:val="28"/>
          <w:szCs w:val="28"/>
        </w:rPr>
        <w:t>5 Правил.</w:t>
      </w:r>
      <w:r w:rsidR="009A13ED">
        <w:rPr>
          <w:rFonts w:ascii="PT Astra Serif" w:hAnsi="PT Astra Serif"/>
          <w:sz w:val="28"/>
          <w:szCs w:val="28"/>
        </w:rPr>
        <w:t xml:space="preserve"> В</w:t>
      </w:r>
      <w:r w:rsidR="00B54214">
        <w:rPr>
          <w:rFonts w:ascii="PT Astra Serif" w:hAnsi="PT Astra Serif"/>
          <w:sz w:val="28"/>
          <w:szCs w:val="28"/>
        </w:rPr>
        <w:t>се</w:t>
      </w:r>
      <w:r w:rsidR="009E6433">
        <w:rPr>
          <w:rFonts w:ascii="PT Astra Serif" w:hAnsi="PT Astra Serif"/>
          <w:sz w:val="28"/>
          <w:szCs w:val="28"/>
        </w:rPr>
        <w:t xml:space="preserve"> заявители</w:t>
      </w:r>
      <w:r w:rsidR="00887421" w:rsidRPr="007B0D0B">
        <w:rPr>
          <w:rFonts w:ascii="PT Astra Serif" w:hAnsi="PT Astra Serif"/>
          <w:sz w:val="28"/>
          <w:szCs w:val="28"/>
        </w:rPr>
        <w:t xml:space="preserve"> представили полные пакеты документов </w:t>
      </w:r>
      <w:r w:rsidR="00F76F63">
        <w:rPr>
          <w:rFonts w:ascii="PT Astra Serif" w:hAnsi="PT Astra Serif"/>
          <w:sz w:val="28"/>
          <w:szCs w:val="28"/>
        </w:rPr>
        <w:br/>
      </w:r>
      <w:r w:rsidR="00887421" w:rsidRPr="007B0D0B">
        <w:rPr>
          <w:rFonts w:ascii="PT Astra Serif" w:hAnsi="PT Astra Serif"/>
          <w:sz w:val="28"/>
          <w:szCs w:val="28"/>
        </w:rPr>
        <w:t>и содержащиеся в них сведения достоверны.</w:t>
      </w:r>
    </w:p>
    <w:p w:rsidR="000A6FC6" w:rsidRDefault="00B54214" w:rsidP="00AE3E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7B0D0B">
        <w:rPr>
          <w:rFonts w:ascii="PT Astra Serif" w:hAnsi="PT Astra Serif"/>
          <w:sz w:val="28"/>
          <w:szCs w:val="28"/>
        </w:rPr>
        <w:t>онкурсной комиссией</w:t>
      </w:r>
      <w:r w:rsidR="00AE3E50">
        <w:rPr>
          <w:rFonts w:ascii="PT Astra Serif" w:hAnsi="PT Astra Serif"/>
          <w:sz w:val="28"/>
          <w:szCs w:val="28"/>
        </w:rPr>
        <w:t xml:space="preserve"> заслушан</w:t>
      </w:r>
      <w:r w:rsidR="0007124E" w:rsidRPr="007B0D0B">
        <w:rPr>
          <w:rFonts w:ascii="PT Astra Serif" w:hAnsi="PT Astra Serif"/>
          <w:sz w:val="28"/>
          <w:szCs w:val="28"/>
        </w:rPr>
        <w:t xml:space="preserve"> </w:t>
      </w:r>
      <w:r w:rsidR="00AE3E50">
        <w:rPr>
          <w:rFonts w:ascii="PT Astra Serif" w:hAnsi="PT Astra Serif"/>
          <w:sz w:val="28"/>
          <w:szCs w:val="28"/>
        </w:rPr>
        <w:t>ге</w:t>
      </w:r>
      <w:r w:rsidR="003D6EB4">
        <w:rPr>
          <w:rFonts w:ascii="PT Astra Serif" w:hAnsi="PT Astra Serif"/>
          <w:sz w:val="28"/>
          <w:szCs w:val="28"/>
        </w:rPr>
        <w:t>неральный директор автономной некоммерческой организации</w:t>
      </w:r>
      <w:r w:rsidR="00AE3E50" w:rsidRPr="00462376">
        <w:rPr>
          <w:rFonts w:ascii="PT Astra Serif" w:hAnsi="PT Astra Serif"/>
          <w:sz w:val="28"/>
          <w:szCs w:val="28"/>
        </w:rPr>
        <w:t xml:space="preserve"> «Центр стратегических ис</w:t>
      </w:r>
      <w:r w:rsidR="00AE3E50">
        <w:rPr>
          <w:rFonts w:ascii="PT Astra Serif" w:hAnsi="PT Astra Serif"/>
          <w:sz w:val="28"/>
          <w:szCs w:val="28"/>
        </w:rPr>
        <w:t xml:space="preserve">следований </w:t>
      </w:r>
      <w:r w:rsidR="00F26FCF">
        <w:rPr>
          <w:rFonts w:ascii="PT Astra Serif" w:hAnsi="PT Astra Serif"/>
          <w:sz w:val="28"/>
          <w:szCs w:val="28"/>
        </w:rPr>
        <w:t>Ульяновской области</w:t>
      </w:r>
      <w:r w:rsidR="00CA4778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CA4778">
        <w:rPr>
          <w:rFonts w:ascii="PT Astra Serif" w:hAnsi="PT Astra Serif"/>
          <w:sz w:val="28"/>
          <w:szCs w:val="28"/>
        </w:rPr>
        <w:t>Асмус</w:t>
      </w:r>
      <w:proofErr w:type="spellEnd"/>
      <w:r w:rsidR="00CA4778">
        <w:rPr>
          <w:rFonts w:ascii="PT Astra Serif" w:hAnsi="PT Astra Serif"/>
          <w:sz w:val="28"/>
          <w:szCs w:val="28"/>
        </w:rPr>
        <w:t xml:space="preserve"> О.В., который дал финансово-экономическое обоснование представленным документам.</w:t>
      </w:r>
    </w:p>
    <w:p w:rsidR="009B2DC3" w:rsidRDefault="009B2DC3" w:rsidP="009B2DC3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sz w:val="28"/>
          <w:szCs w:val="28"/>
          <w:u w:val="single"/>
        </w:rPr>
        <w:t>второму</w:t>
      </w:r>
      <w:r w:rsidRPr="007B0D0B">
        <w:rPr>
          <w:rFonts w:ascii="PT Astra Serif" w:hAnsi="PT Astra Serif"/>
          <w:sz w:val="28"/>
          <w:szCs w:val="28"/>
          <w:u w:val="single"/>
        </w:rPr>
        <w:t xml:space="preserve"> вопросу</w:t>
      </w:r>
      <w:r w:rsidRPr="007B0D0B">
        <w:rPr>
          <w:rFonts w:ascii="PT Astra Serif" w:hAnsi="PT Astra Serif"/>
          <w:sz w:val="28"/>
          <w:szCs w:val="28"/>
        </w:rPr>
        <w:t>:</w:t>
      </w:r>
    </w:p>
    <w:p w:rsidR="009A13ED" w:rsidRDefault="009A13ED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связи с тем, что</w:t>
      </w:r>
      <w:r w:rsidR="00745CD1">
        <w:rPr>
          <w:rFonts w:ascii="PT Astra Serif" w:hAnsi="PT Astra Serif"/>
          <w:sz w:val="28"/>
          <w:szCs w:val="28"/>
        </w:rPr>
        <w:t xml:space="preserve"> опыт деятельности, а также штат</w:t>
      </w:r>
      <w:r>
        <w:rPr>
          <w:rFonts w:ascii="PT Astra Serif" w:hAnsi="PT Astra Serif"/>
          <w:sz w:val="28"/>
          <w:szCs w:val="28"/>
        </w:rPr>
        <w:t xml:space="preserve"> </w:t>
      </w:r>
      <w:r w:rsidR="00745CD1">
        <w:rPr>
          <w:rFonts w:ascii="PT Astra Serif" w:hAnsi="PT Astra Serif"/>
          <w:sz w:val="28"/>
          <w:szCs w:val="28"/>
        </w:rPr>
        <w:t xml:space="preserve">работников, являющихся кандидатами и (или) докторами наук, участвующих </w:t>
      </w:r>
      <w:r w:rsidR="00F76F63">
        <w:rPr>
          <w:rFonts w:ascii="PT Astra Serif" w:hAnsi="PT Astra Serif"/>
          <w:sz w:val="28"/>
          <w:szCs w:val="28"/>
        </w:rPr>
        <w:br/>
      </w:r>
      <w:r w:rsidR="00745CD1">
        <w:rPr>
          <w:rFonts w:ascii="PT Astra Serif" w:hAnsi="PT Astra Serif"/>
          <w:sz w:val="28"/>
          <w:szCs w:val="28"/>
        </w:rPr>
        <w:t xml:space="preserve">в реализации проекта, направленного на увеличение объёма продукции агропромышленного комплекса, реализованной на территории Ульяновской области </w:t>
      </w:r>
      <w:r>
        <w:rPr>
          <w:rFonts w:ascii="PT Astra Serif" w:hAnsi="PT Astra Serif"/>
          <w:sz w:val="28"/>
          <w:szCs w:val="28"/>
        </w:rPr>
        <w:t>автономной некоммерческой организации</w:t>
      </w:r>
      <w:r w:rsidRPr="00462376">
        <w:rPr>
          <w:rFonts w:ascii="PT Astra Serif" w:hAnsi="PT Astra Serif"/>
          <w:sz w:val="28"/>
          <w:szCs w:val="28"/>
        </w:rPr>
        <w:t xml:space="preserve"> «Центр стратегических ис</w:t>
      </w:r>
      <w:r>
        <w:rPr>
          <w:rFonts w:ascii="PT Astra Serif" w:hAnsi="PT Astra Serif"/>
          <w:sz w:val="28"/>
          <w:szCs w:val="28"/>
        </w:rPr>
        <w:t>следований Ульяновской области» преимущественно больше</w:t>
      </w:r>
      <w:r w:rsidR="00745CD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чем</w:t>
      </w:r>
      <w:r w:rsidR="00F76F6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в автономной некоммерческой</w:t>
      </w:r>
      <w:r w:rsidRPr="00462376">
        <w:rPr>
          <w:rFonts w:ascii="PT Astra Serif" w:hAnsi="PT Astra Serif"/>
          <w:sz w:val="28"/>
          <w:szCs w:val="28"/>
        </w:rPr>
        <w:t xml:space="preserve"> организ</w:t>
      </w:r>
      <w:r>
        <w:rPr>
          <w:rFonts w:ascii="PT Astra Serif" w:hAnsi="PT Astra Serif"/>
          <w:sz w:val="28"/>
          <w:szCs w:val="28"/>
        </w:rPr>
        <w:t>ации дополнительного образования</w:t>
      </w:r>
      <w:r w:rsidRPr="00462376">
        <w:rPr>
          <w:rFonts w:ascii="PT Astra Serif" w:hAnsi="PT Astra Serif"/>
          <w:sz w:val="28"/>
          <w:szCs w:val="28"/>
        </w:rPr>
        <w:t xml:space="preserve"> «Агентство технологического развития Ульяновской области</w:t>
      </w:r>
      <w:r>
        <w:rPr>
          <w:rFonts w:ascii="PT Astra Serif" w:hAnsi="PT Astra Serif"/>
          <w:sz w:val="28"/>
          <w:szCs w:val="28"/>
        </w:rPr>
        <w:t xml:space="preserve">», </w:t>
      </w:r>
      <w:r w:rsidR="00745CD1">
        <w:rPr>
          <w:rFonts w:ascii="PT Astra Serif" w:hAnsi="PT Astra Serif"/>
          <w:sz w:val="28"/>
          <w:szCs w:val="28"/>
        </w:rPr>
        <w:t>членами</w:t>
      </w:r>
      <w:r w:rsidR="00745CD1" w:rsidRPr="007B0D0B">
        <w:rPr>
          <w:rFonts w:ascii="PT Astra Serif" w:hAnsi="PT Astra Serif"/>
          <w:sz w:val="28"/>
          <w:szCs w:val="28"/>
        </w:rPr>
        <w:t xml:space="preserve"> конкурсной комиссии</w:t>
      </w:r>
      <w:r w:rsidR="00745CD1">
        <w:rPr>
          <w:rFonts w:ascii="PT Astra Serif" w:hAnsi="PT Astra Serif"/>
          <w:sz w:val="28"/>
          <w:szCs w:val="28"/>
        </w:rPr>
        <w:t xml:space="preserve"> </w:t>
      </w:r>
      <w:r w:rsidR="00AF4B55">
        <w:rPr>
          <w:rFonts w:ascii="PT Astra Serif" w:hAnsi="PT Astra Serif"/>
          <w:sz w:val="28"/>
          <w:szCs w:val="28"/>
        </w:rPr>
        <w:t>(путём открытого</w:t>
      </w:r>
      <w:proofErr w:type="gramEnd"/>
      <w:r w:rsidR="00AF4B55">
        <w:rPr>
          <w:rFonts w:ascii="PT Astra Serif" w:hAnsi="PT Astra Serif"/>
          <w:sz w:val="28"/>
          <w:szCs w:val="28"/>
        </w:rPr>
        <w:t xml:space="preserve"> голосования) </w:t>
      </w:r>
      <w:r w:rsidR="00745CD1">
        <w:rPr>
          <w:rFonts w:ascii="PT Astra Serif" w:hAnsi="PT Astra Serif"/>
          <w:sz w:val="28"/>
          <w:szCs w:val="28"/>
        </w:rPr>
        <w:t>единогласно было принято решение признать победителем автономную некоммерческую организацию</w:t>
      </w:r>
      <w:r w:rsidR="00745CD1" w:rsidRPr="00462376">
        <w:rPr>
          <w:rFonts w:ascii="PT Astra Serif" w:hAnsi="PT Astra Serif"/>
          <w:sz w:val="28"/>
          <w:szCs w:val="28"/>
        </w:rPr>
        <w:t xml:space="preserve"> «Центр стратегических ис</w:t>
      </w:r>
      <w:r w:rsidR="00745CD1">
        <w:rPr>
          <w:rFonts w:ascii="PT Astra Serif" w:hAnsi="PT Astra Serif"/>
          <w:sz w:val="28"/>
          <w:szCs w:val="28"/>
        </w:rPr>
        <w:t>следований Ульяновской области»</w:t>
      </w:r>
      <w:r w:rsidR="00745CD1" w:rsidRPr="007B0D0B">
        <w:rPr>
          <w:rFonts w:ascii="PT Astra Serif" w:hAnsi="PT Astra Serif"/>
          <w:sz w:val="28"/>
          <w:szCs w:val="28"/>
        </w:rPr>
        <w:t>.</w:t>
      </w:r>
      <w:r w:rsidR="00E961AE">
        <w:rPr>
          <w:rFonts w:ascii="PT Astra Serif" w:hAnsi="PT Astra Serif"/>
          <w:sz w:val="28"/>
          <w:szCs w:val="28"/>
        </w:rPr>
        <w:t xml:space="preserve"> </w:t>
      </w:r>
    </w:p>
    <w:p w:rsidR="00E961AE" w:rsidRDefault="00E961AE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Автономной некоммерческой</w:t>
      </w:r>
      <w:r w:rsidRPr="00462376">
        <w:rPr>
          <w:rFonts w:ascii="PT Astra Serif" w:hAnsi="PT Astra Serif"/>
          <w:sz w:val="28"/>
          <w:szCs w:val="28"/>
        </w:rPr>
        <w:t xml:space="preserve"> организ</w:t>
      </w:r>
      <w:r>
        <w:rPr>
          <w:rFonts w:ascii="PT Astra Serif" w:hAnsi="PT Astra Serif"/>
          <w:sz w:val="28"/>
          <w:szCs w:val="28"/>
        </w:rPr>
        <w:t>ации дополнительного образования</w:t>
      </w:r>
      <w:r w:rsidRPr="00462376">
        <w:rPr>
          <w:rFonts w:ascii="PT Astra Serif" w:hAnsi="PT Astra Serif"/>
          <w:sz w:val="28"/>
          <w:szCs w:val="28"/>
        </w:rPr>
        <w:t xml:space="preserve"> «Агентство технологического развития Ульяновской области</w:t>
      </w:r>
      <w:r>
        <w:rPr>
          <w:rFonts w:ascii="PT Astra Serif" w:hAnsi="PT Astra Serif"/>
          <w:sz w:val="28"/>
          <w:szCs w:val="28"/>
        </w:rPr>
        <w:t>» комиссия рекомендовала Министерству отказать в предоставлении гранта.</w:t>
      </w:r>
    </w:p>
    <w:p w:rsidR="0036067C" w:rsidRDefault="0036067C" w:rsidP="0036067C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  <w:u w:val="single"/>
        </w:rPr>
        <w:t xml:space="preserve">По </w:t>
      </w:r>
      <w:r>
        <w:rPr>
          <w:rFonts w:ascii="PT Astra Serif" w:hAnsi="PT Astra Serif"/>
          <w:sz w:val="28"/>
          <w:szCs w:val="28"/>
          <w:u w:val="single"/>
        </w:rPr>
        <w:t>третьему</w:t>
      </w:r>
      <w:r w:rsidRPr="007B0D0B">
        <w:rPr>
          <w:rFonts w:ascii="PT Astra Serif" w:hAnsi="PT Astra Serif"/>
          <w:sz w:val="28"/>
          <w:szCs w:val="28"/>
          <w:u w:val="single"/>
        </w:rPr>
        <w:t xml:space="preserve"> вопросу</w:t>
      </w:r>
      <w:r w:rsidRPr="007B0D0B">
        <w:rPr>
          <w:rFonts w:ascii="PT Astra Serif" w:hAnsi="PT Astra Serif"/>
          <w:sz w:val="28"/>
          <w:szCs w:val="28"/>
        </w:rPr>
        <w:t>:</w:t>
      </w:r>
    </w:p>
    <w:p w:rsidR="0036067C" w:rsidRPr="00AF4B55" w:rsidRDefault="0036067C" w:rsidP="00632D26">
      <w:pPr>
        <w:tabs>
          <w:tab w:val="left" w:pos="9356"/>
        </w:tabs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К</w:t>
      </w:r>
      <w:r w:rsidRPr="007B0D0B">
        <w:rPr>
          <w:rFonts w:ascii="PT Astra Serif" w:hAnsi="PT Astra Serif"/>
          <w:sz w:val="28"/>
          <w:szCs w:val="28"/>
        </w:rPr>
        <w:t>онкурсной комиссией</w:t>
      </w: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eastAsia="Calibri" w:hAnsi="PT Astra Serif" w:cs="Times New Roman"/>
          <w:sz w:val="28"/>
          <w:lang w:eastAsia="en-US"/>
        </w:rPr>
        <w:t>определёна  сумма гранта победителю конкурсного отбора (</w:t>
      </w:r>
      <w:r>
        <w:rPr>
          <w:rFonts w:ascii="PT Astra Serif" w:hAnsi="PT Astra Serif"/>
          <w:sz w:val="28"/>
          <w:szCs w:val="28"/>
        </w:rPr>
        <w:t>некоммерческая организация</w:t>
      </w:r>
      <w:r w:rsidRPr="00462376">
        <w:rPr>
          <w:rFonts w:ascii="PT Astra Serif" w:hAnsi="PT Astra Serif"/>
          <w:sz w:val="28"/>
          <w:szCs w:val="28"/>
        </w:rPr>
        <w:t xml:space="preserve"> «Центр стратегических </w:t>
      </w:r>
      <w:r w:rsidRPr="00AF4B55">
        <w:rPr>
          <w:rFonts w:ascii="PT Astra Serif" w:hAnsi="PT Astra Serif"/>
          <w:color w:val="FF0000"/>
          <w:sz w:val="28"/>
          <w:szCs w:val="28"/>
        </w:rPr>
        <w:lastRenderedPageBreak/>
        <w:t>исследований Ульяновской области») в размере 7</w:t>
      </w:r>
      <w:r w:rsidR="00632D26" w:rsidRPr="00AF4B55">
        <w:rPr>
          <w:rFonts w:ascii="PT Astra Serif" w:hAnsi="PT Astra Serif"/>
          <w:color w:val="FF0000"/>
          <w:sz w:val="28"/>
          <w:szCs w:val="28"/>
        </w:rPr>
        <w:t> 0</w:t>
      </w:r>
      <w:r w:rsidRPr="00AF4B55">
        <w:rPr>
          <w:rFonts w:ascii="PT Astra Serif" w:hAnsi="PT Astra Serif"/>
          <w:color w:val="FF0000"/>
          <w:sz w:val="28"/>
          <w:szCs w:val="28"/>
        </w:rPr>
        <w:t>00</w:t>
      </w:r>
      <w:r w:rsidR="00632D26" w:rsidRPr="00AF4B55">
        <w:rPr>
          <w:rFonts w:ascii="PT Astra Serif" w:hAnsi="PT Astra Serif"/>
          <w:color w:val="FF0000"/>
          <w:sz w:val="28"/>
          <w:szCs w:val="28"/>
        </w:rPr>
        <w:t xml:space="preserve">000 </w:t>
      </w:r>
      <w:r w:rsidR="00632D26" w:rsidRPr="00AF4B55">
        <w:rPr>
          <w:rFonts w:ascii="PT Astra Serif" w:hAnsi="PT Astra Serif"/>
          <w:color w:val="FF0000"/>
          <w:sz w:val="28"/>
          <w:szCs w:val="28"/>
        </w:rPr>
        <w:br/>
        <w:t xml:space="preserve"> рублей, в  </w:t>
      </w:r>
      <w:r w:rsidRPr="00AF4B55">
        <w:rPr>
          <w:rFonts w:ascii="PT Astra Serif" w:hAnsi="PT Astra Serif"/>
          <w:color w:val="FF0000"/>
          <w:sz w:val="28"/>
          <w:szCs w:val="28"/>
        </w:rPr>
        <w:t>соответствии с представленным им планом затрат.</w:t>
      </w:r>
    </w:p>
    <w:p w:rsidR="0036067C" w:rsidRPr="00AF4B55" w:rsidRDefault="0036067C" w:rsidP="00632D26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AF4B55">
        <w:rPr>
          <w:rFonts w:ascii="PT Astra Serif" w:hAnsi="PT Astra Serif"/>
          <w:color w:val="FF0000"/>
          <w:sz w:val="28"/>
          <w:szCs w:val="28"/>
          <w:u w:val="single"/>
        </w:rPr>
        <w:t>По четвёртому вопросу</w:t>
      </w:r>
      <w:r w:rsidRPr="00AF4B55">
        <w:rPr>
          <w:rFonts w:ascii="PT Astra Serif" w:hAnsi="PT Astra Serif"/>
          <w:color w:val="FF0000"/>
          <w:sz w:val="28"/>
          <w:szCs w:val="28"/>
        </w:rPr>
        <w:t>:</w:t>
      </w:r>
    </w:p>
    <w:p w:rsidR="00EF2254" w:rsidRPr="00AF4B55" w:rsidRDefault="0036067C" w:rsidP="00632D26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AF4B55">
        <w:rPr>
          <w:rFonts w:ascii="PT Astra Serif" w:hAnsi="PT Astra Serif"/>
          <w:color w:val="FF0000"/>
          <w:sz w:val="28"/>
          <w:szCs w:val="28"/>
        </w:rPr>
        <w:t>Комиссией утверждён план затрат автономной некоммерческой организации «Центр стратегических исследований Ульяновской области», содержащий сведения о направлениях использования гранта.</w:t>
      </w:r>
    </w:p>
    <w:p w:rsidR="00EF2254" w:rsidRPr="00AF4B55" w:rsidRDefault="00EF2254" w:rsidP="00632D26">
      <w:pPr>
        <w:spacing w:after="0" w:line="240" w:lineRule="auto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EF2254" w:rsidRPr="007B0D0B" w:rsidRDefault="00EF2254" w:rsidP="002224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3716"/>
        <w:gridCol w:w="2521"/>
      </w:tblGrid>
      <w:tr w:rsidR="00EF2254" w:rsidRPr="00EF2254" w:rsidTr="00EF225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ind w:right="710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5E7649">
              <w:rPr>
                <w:rFonts w:ascii="PT Astra Serif" w:hAnsi="PT Astra Serif" w:cs="PT Astra Serif"/>
                <w:sz w:val="28"/>
                <w:szCs w:val="28"/>
              </w:rPr>
              <w:t>Снежинская</w:t>
            </w:r>
            <w:proofErr w:type="spellEnd"/>
            <w:r w:rsidRPr="005E7649">
              <w:rPr>
                <w:rFonts w:ascii="PT Astra Serif" w:hAnsi="PT Astra Serif" w:cs="PT Astra Serif"/>
                <w:sz w:val="28"/>
                <w:szCs w:val="28"/>
              </w:rPr>
              <w:t xml:space="preserve"> Н.В.</w:t>
            </w:r>
          </w:p>
        </w:tc>
      </w:tr>
      <w:tr w:rsidR="00EF2254" w:rsidRPr="00EF2254" w:rsidTr="00EF2254">
        <w:trPr>
          <w:trHeight w:val="8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Еварестова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М.С.            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Егорова Т.Г.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C0" w:rsidRDefault="00B03FC0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Дуплинская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Игнатьева О.В.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Монин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36067C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Москвина Д.А.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D302CB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Нейф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D302CB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Покров Р.Р.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D606A0" w:rsidP="00D606A0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</w:t>
            </w:r>
            <w:r w:rsidR="00EF2254"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Тимохин И.Н.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D302CB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Черкасова Т.А.</w:t>
            </w:r>
          </w:p>
        </w:tc>
      </w:tr>
    </w:tbl>
    <w:p w:rsidR="00EF2254" w:rsidRPr="007B0D0B" w:rsidRDefault="00D302CB" w:rsidP="00D302CB">
      <w:pPr>
        <w:tabs>
          <w:tab w:val="left" w:pos="3615"/>
          <w:tab w:val="left" w:pos="771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_________________________    </w:t>
      </w:r>
      <w:proofErr w:type="spellStart"/>
      <w:r>
        <w:rPr>
          <w:rFonts w:ascii="PT Astra Serif" w:hAnsi="PT Astra Serif"/>
          <w:sz w:val="28"/>
          <w:szCs w:val="28"/>
        </w:rPr>
        <w:t>Шаронин</w:t>
      </w:r>
      <w:proofErr w:type="spellEnd"/>
      <w:r>
        <w:rPr>
          <w:rFonts w:ascii="PT Astra Serif" w:hAnsi="PT Astra Serif"/>
          <w:sz w:val="28"/>
          <w:szCs w:val="28"/>
        </w:rPr>
        <w:t xml:space="preserve"> А.Н.</w:t>
      </w:r>
    </w:p>
    <w:p w:rsidR="00D302CB" w:rsidRDefault="00D302CB" w:rsidP="00E224AA">
      <w:pPr>
        <w:rPr>
          <w:rFonts w:ascii="PT Astra Serif" w:hAnsi="PT Astra Serif"/>
          <w:sz w:val="28"/>
          <w:szCs w:val="28"/>
        </w:rPr>
      </w:pPr>
    </w:p>
    <w:sectPr w:rsidR="00D302CB" w:rsidSect="00E961AE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3E" w:rsidRDefault="00AB173E">
      <w:pPr>
        <w:spacing w:after="0" w:line="240" w:lineRule="auto"/>
      </w:pPr>
      <w:r>
        <w:separator/>
      </w:r>
    </w:p>
  </w:endnote>
  <w:endnote w:type="continuationSeparator" w:id="0">
    <w:p w:rsidR="00AB173E" w:rsidRDefault="00AB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3E" w:rsidRDefault="00AB173E">
      <w:pPr>
        <w:spacing w:after="0" w:line="240" w:lineRule="auto"/>
      </w:pPr>
      <w:r>
        <w:separator/>
      </w:r>
    </w:p>
  </w:footnote>
  <w:footnote w:type="continuationSeparator" w:id="0">
    <w:p w:rsidR="00AB173E" w:rsidRDefault="00AB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E2" w:rsidRDefault="00DA7DE2">
    <w:pPr>
      <w:pStyle w:val="aa"/>
      <w:jc w:val="center"/>
    </w:pPr>
  </w:p>
  <w:p w:rsidR="00DA7DE2" w:rsidRDefault="00DA7D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945"/>
    <w:multiLevelType w:val="hybridMultilevel"/>
    <w:tmpl w:val="0EEE2166"/>
    <w:lvl w:ilvl="0" w:tplc="C598FC98">
      <w:start w:val="1"/>
      <w:numFmt w:val="decimal"/>
      <w:lvlText w:val="%1)"/>
      <w:lvlJc w:val="left"/>
      <w:pPr>
        <w:ind w:left="953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A48"/>
    <w:rsid w:val="00021928"/>
    <w:rsid w:val="0007124E"/>
    <w:rsid w:val="00090C27"/>
    <w:rsid w:val="000A6FC6"/>
    <w:rsid w:val="00110E59"/>
    <w:rsid w:val="00132359"/>
    <w:rsid w:val="00137229"/>
    <w:rsid w:val="001524DB"/>
    <w:rsid w:val="00162880"/>
    <w:rsid w:val="00163C05"/>
    <w:rsid w:val="001A7EB9"/>
    <w:rsid w:val="001F66CF"/>
    <w:rsid w:val="002224B2"/>
    <w:rsid w:val="00275D82"/>
    <w:rsid w:val="002B327B"/>
    <w:rsid w:val="002B78C1"/>
    <w:rsid w:val="002F383B"/>
    <w:rsid w:val="00322E09"/>
    <w:rsid w:val="00334498"/>
    <w:rsid w:val="00346B2D"/>
    <w:rsid w:val="0036067C"/>
    <w:rsid w:val="00366F22"/>
    <w:rsid w:val="003C2217"/>
    <w:rsid w:val="003D6EB4"/>
    <w:rsid w:val="0046563B"/>
    <w:rsid w:val="004F5051"/>
    <w:rsid w:val="00532AA4"/>
    <w:rsid w:val="00556B96"/>
    <w:rsid w:val="005B1688"/>
    <w:rsid w:val="005E3CA1"/>
    <w:rsid w:val="005E7649"/>
    <w:rsid w:val="00610708"/>
    <w:rsid w:val="00632D26"/>
    <w:rsid w:val="007053ED"/>
    <w:rsid w:val="007426F6"/>
    <w:rsid w:val="00745CD1"/>
    <w:rsid w:val="00747C25"/>
    <w:rsid w:val="00775A48"/>
    <w:rsid w:val="00783634"/>
    <w:rsid w:val="00790E07"/>
    <w:rsid w:val="007B0AE6"/>
    <w:rsid w:val="007B0D0B"/>
    <w:rsid w:val="008622F0"/>
    <w:rsid w:val="00863A06"/>
    <w:rsid w:val="00887421"/>
    <w:rsid w:val="008B1864"/>
    <w:rsid w:val="00912385"/>
    <w:rsid w:val="00916E52"/>
    <w:rsid w:val="0094469D"/>
    <w:rsid w:val="00946009"/>
    <w:rsid w:val="009A13ED"/>
    <w:rsid w:val="009B2DC3"/>
    <w:rsid w:val="009C2E68"/>
    <w:rsid w:val="009E6433"/>
    <w:rsid w:val="00A60F93"/>
    <w:rsid w:val="00A764DA"/>
    <w:rsid w:val="00A94A2E"/>
    <w:rsid w:val="00AB173E"/>
    <w:rsid w:val="00AE3E50"/>
    <w:rsid w:val="00AF4B55"/>
    <w:rsid w:val="00B03FC0"/>
    <w:rsid w:val="00B067C1"/>
    <w:rsid w:val="00B13F41"/>
    <w:rsid w:val="00B54214"/>
    <w:rsid w:val="00B71F7C"/>
    <w:rsid w:val="00C2392C"/>
    <w:rsid w:val="00C576FE"/>
    <w:rsid w:val="00C706D0"/>
    <w:rsid w:val="00C743B5"/>
    <w:rsid w:val="00CA4778"/>
    <w:rsid w:val="00D1686B"/>
    <w:rsid w:val="00D302CB"/>
    <w:rsid w:val="00D33488"/>
    <w:rsid w:val="00D53764"/>
    <w:rsid w:val="00D606A0"/>
    <w:rsid w:val="00DA7DE2"/>
    <w:rsid w:val="00DB5C94"/>
    <w:rsid w:val="00E224AA"/>
    <w:rsid w:val="00E3539E"/>
    <w:rsid w:val="00E440FE"/>
    <w:rsid w:val="00E570F3"/>
    <w:rsid w:val="00E7753E"/>
    <w:rsid w:val="00E77F02"/>
    <w:rsid w:val="00E961AE"/>
    <w:rsid w:val="00ED24E0"/>
    <w:rsid w:val="00ED69D1"/>
    <w:rsid w:val="00EE736B"/>
    <w:rsid w:val="00EF2254"/>
    <w:rsid w:val="00F26FCF"/>
    <w:rsid w:val="00F5123C"/>
    <w:rsid w:val="00F76F63"/>
    <w:rsid w:val="00FA2F72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7300"/>
  </w:style>
  <w:style w:type="character" w:customStyle="1" w:styleId="a4">
    <w:name w:val="Нижний колонтитул Знак"/>
    <w:basedOn w:val="a0"/>
    <w:uiPriority w:val="99"/>
    <w:semiHidden/>
    <w:qFormat/>
    <w:rsid w:val="003B7300"/>
  </w:style>
  <w:style w:type="paragraph" w:customStyle="1" w:styleId="a5">
    <w:name w:val="Заголовок"/>
    <w:basedOn w:val="a"/>
    <w:next w:val="a6"/>
    <w:qFormat/>
    <w:rsid w:val="00ED69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ED69D1"/>
    <w:pPr>
      <w:spacing w:after="140"/>
    </w:pPr>
  </w:style>
  <w:style w:type="paragraph" w:styleId="a7">
    <w:name w:val="List"/>
    <w:basedOn w:val="a6"/>
    <w:rsid w:val="00ED69D1"/>
    <w:rPr>
      <w:rFonts w:cs="Noto Sans Devanagari"/>
    </w:rPr>
  </w:style>
  <w:style w:type="paragraph" w:styleId="a8">
    <w:name w:val="caption"/>
    <w:basedOn w:val="a"/>
    <w:qFormat/>
    <w:rsid w:val="00ED69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D69D1"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98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A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2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7300"/>
  </w:style>
  <w:style w:type="character" w:customStyle="1" w:styleId="a4">
    <w:name w:val="Нижний колонтитул Знак"/>
    <w:basedOn w:val="a0"/>
    <w:uiPriority w:val="99"/>
    <w:semiHidden/>
    <w:qFormat/>
    <w:rsid w:val="003B7300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98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593-2706-4A18-BC97-0E59D684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Ineshin</dc:creator>
  <cp:lastModifiedBy>Пользователь</cp:lastModifiedBy>
  <cp:revision>12</cp:revision>
  <cp:lastPrinted>2019-12-25T09:18:00Z</cp:lastPrinted>
  <dcterms:created xsi:type="dcterms:W3CDTF">2019-12-24T13:27:00Z</dcterms:created>
  <dcterms:modified xsi:type="dcterms:W3CDTF">2019-12-25T12:28:00Z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